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2A9E" w14:textId="7040EFB0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Termín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a miesto konania : </w:t>
      </w:r>
      <w:r w:rsidR="0028726D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sobota</w:t>
      </w:r>
      <w:r w:rsidR="00090688">
        <w:rPr>
          <w:rFonts w:ascii="Arial" w:eastAsia="Times New Roman" w:hAnsi="Arial" w:cs="Arial"/>
          <w:sz w:val="22"/>
          <w:szCs w:val="22"/>
          <w:lang w:eastAsia="sk-SK"/>
        </w:rPr>
        <w:t>13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.</w:t>
      </w:r>
      <w:r w:rsidR="0009068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08.</w:t>
      </w:r>
      <w:r w:rsidR="0009068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20</w:t>
      </w:r>
      <w:r w:rsidR="00090688">
        <w:rPr>
          <w:rFonts w:ascii="Arial" w:eastAsia="Times New Roman" w:hAnsi="Arial" w:cs="Arial"/>
          <w:sz w:val="22"/>
          <w:szCs w:val="22"/>
          <w:lang w:eastAsia="sk-SK"/>
        </w:rPr>
        <w:t>22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proofErr w:type="spellStart"/>
      <w:r w:rsidR="00090688">
        <w:rPr>
          <w:rFonts w:ascii="Arial" w:eastAsia="Times New Roman" w:hAnsi="Arial" w:cs="Arial"/>
          <w:sz w:val="22"/>
          <w:szCs w:val="22"/>
          <w:lang w:eastAsia="sk-SK"/>
        </w:rPr>
        <w:t>bowlingové</w:t>
      </w:r>
      <w:proofErr w:type="spellEnd"/>
      <w:r w:rsidR="00090688">
        <w:rPr>
          <w:rFonts w:ascii="Arial" w:eastAsia="Times New Roman" w:hAnsi="Arial" w:cs="Arial"/>
          <w:sz w:val="22"/>
          <w:szCs w:val="22"/>
          <w:lang w:eastAsia="sk-SK"/>
        </w:rPr>
        <w:t xml:space="preserve"> centrum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Galéria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>b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owling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Košice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</w:p>
    <w:p w14:paraId="74AFD73F" w14:textId="146DC58E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Organizátor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a kontakt : </w:t>
      </w: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Vladimír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Merkovsky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́, </w:t>
      </w:r>
      <w:hyperlink r:id="rId6" w:history="1">
        <w:r w:rsidR="00E653EE" w:rsidRPr="004F0C28">
          <w:rPr>
            <w:rStyle w:val="Hypertextovprepojenie"/>
            <w:rFonts w:ascii="Arial" w:eastAsia="Times New Roman" w:hAnsi="Arial" w:cs="Arial"/>
            <w:sz w:val="22"/>
            <w:szCs w:val="22"/>
            <w:lang w:eastAsia="sk-SK"/>
          </w:rPr>
          <w:t>merkovskyv@gmail.com</w:t>
        </w:r>
      </w:hyperlink>
      <w:r w:rsidR="00E653EE">
        <w:rPr>
          <w:rFonts w:ascii="Arial" w:eastAsia="Times New Roman" w:hAnsi="Arial" w:cs="Arial"/>
          <w:color w:val="0000FF"/>
          <w:sz w:val="22"/>
          <w:szCs w:val="22"/>
          <w:lang w:eastAsia="sk-SK"/>
        </w:rPr>
        <w:t>, tel. 0903 712 927</w:t>
      </w:r>
      <w:r w:rsidRPr="004F0C28">
        <w:rPr>
          <w:rFonts w:ascii="Arial" w:eastAsia="Times New Roman" w:hAnsi="Arial" w:cs="Arial"/>
          <w:color w:val="0000FF"/>
          <w:sz w:val="22"/>
          <w:szCs w:val="22"/>
          <w:lang w:eastAsia="sk-SK"/>
        </w:rPr>
        <w:t xml:space="preserve"> </w:t>
      </w:r>
    </w:p>
    <w:p w14:paraId="18E182CD" w14:textId="2092FBD0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Podmienky </w:t>
      </w: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štartu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: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Podujatia 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 xml:space="preserve">Košická </w:t>
      </w:r>
      <w:proofErr w:type="spellStart"/>
      <w:r w:rsidR="00E653EE">
        <w:rPr>
          <w:rFonts w:ascii="Arial" w:eastAsia="Times New Roman" w:hAnsi="Arial" w:cs="Arial"/>
          <w:sz w:val="22"/>
          <w:szCs w:val="22"/>
          <w:lang w:eastAsia="sk-SK"/>
        </w:rPr>
        <w:t>bowlingová</w:t>
      </w:r>
      <w:proofErr w:type="spellEnd"/>
      <w:r w:rsidR="00E653EE">
        <w:rPr>
          <w:rFonts w:ascii="Arial" w:eastAsia="Times New Roman" w:hAnsi="Arial" w:cs="Arial"/>
          <w:sz w:val="22"/>
          <w:szCs w:val="22"/>
          <w:lang w:eastAsia="sk-SK"/>
        </w:rPr>
        <w:t xml:space="preserve"> 12 hodinovka 2022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môžu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zúčastnit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minimálne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>3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maximálne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7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členne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Podujatia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môžu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zúčastnit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bez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ohľadu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registrácie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SBwZ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veku a pohlavia. 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 xml:space="preserve">Košická </w:t>
      </w:r>
      <w:proofErr w:type="spellStart"/>
      <w:r w:rsidR="00E653EE">
        <w:rPr>
          <w:rFonts w:ascii="Arial" w:eastAsia="Times New Roman" w:hAnsi="Arial" w:cs="Arial"/>
          <w:sz w:val="22"/>
          <w:szCs w:val="22"/>
          <w:lang w:eastAsia="sk-SK"/>
        </w:rPr>
        <w:t>bowlingová</w:t>
      </w:r>
      <w:proofErr w:type="spellEnd"/>
      <w:r w:rsidR="00E653EE">
        <w:rPr>
          <w:rFonts w:ascii="Arial" w:eastAsia="Times New Roman" w:hAnsi="Arial" w:cs="Arial"/>
          <w:sz w:val="22"/>
          <w:szCs w:val="22"/>
          <w:lang w:eastAsia="sk-SK"/>
        </w:rPr>
        <w:t xml:space="preserve"> 12 hodinovka 2022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s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̌tartuje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o 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>09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:00 v sobotu 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>13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.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8.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20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>22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konči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po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uplynuti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r w:rsidR="00E653EE">
        <w:rPr>
          <w:rFonts w:ascii="Arial" w:eastAsia="Times New Roman" w:hAnsi="Arial" w:cs="Arial"/>
          <w:sz w:val="22"/>
          <w:szCs w:val="22"/>
          <w:lang w:eastAsia="sk-SK"/>
        </w:rPr>
        <w:t>12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hodín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13. 8. 2022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o 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21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:00. </w:t>
      </w:r>
    </w:p>
    <w:p w14:paraId="0428CC60" w14:textId="5BC1D8B5" w:rsidR="00B42569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Registrácia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a </w:t>
      </w: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štartovne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́ :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Registráci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a</w:t>
      </w:r>
      <w:proofErr w:type="spellEnd"/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 na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Košick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ú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="00674F5F">
        <w:rPr>
          <w:rFonts w:ascii="Arial" w:eastAsia="Times New Roman" w:hAnsi="Arial" w:cs="Arial"/>
          <w:sz w:val="22"/>
          <w:szCs w:val="22"/>
          <w:lang w:eastAsia="sk-SK"/>
        </w:rPr>
        <w:t>bowlingov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>ú</w:t>
      </w:r>
      <w:proofErr w:type="spellEnd"/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 12 hodinovk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u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 xml:space="preserve"> 2022</w:t>
      </w:r>
      <w:r w:rsidR="00674F5F"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bud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e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otvoren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á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dňa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5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.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 7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.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>20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22 na stránke </w:t>
      </w:r>
      <w:hyperlink r:id="rId7" w:history="1">
        <w:r w:rsidR="00674F5F" w:rsidRPr="00621F1C">
          <w:rPr>
            <w:rStyle w:val="Hypertextovprepojenie"/>
            <w:rFonts w:ascii="Arial" w:eastAsia="Times New Roman" w:hAnsi="Arial" w:cs="Arial"/>
            <w:sz w:val="22"/>
            <w:szCs w:val="22"/>
            <w:lang w:eastAsia="sk-SK"/>
          </w:rPr>
          <w:t>www.slov</w:t>
        </w:r>
        <w:r w:rsidR="00674F5F" w:rsidRPr="00621F1C">
          <w:rPr>
            <w:rStyle w:val="Hypertextovprepojenie"/>
            <w:rFonts w:ascii="Arial" w:eastAsia="Times New Roman" w:hAnsi="Arial" w:cs="Arial"/>
            <w:sz w:val="22"/>
            <w:szCs w:val="22"/>
            <w:lang w:eastAsia="sk-SK"/>
          </w:rPr>
          <w:t>a</w:t>
        </w:r>
        <w:r w:rsidR="00674F5F" w:rsidRPr="00621F1C">
          <w:rPr>
            <w:rStyle w:val="Hypertextovprepojenie"/>
            <w:rFonts w:ascii="Arial" w:eastAsia="Times New Roman" w:hAnsi="Arial" w:cs="Arial"/>
            <w:sz w:val="22"/>
            <w:szCs w:val="22"/>
            <w:lang w:eastAsia="sk-SK"/>
          </w:rPr>
          <w:t>kbowling.sk</w:t>
        </w:r>
      </w:hyperlink>
      <w:r w:rsidR="00674F5F">
        <w:rPr>
          <w:rFonts w:ascii="Arial" w:eastAsia="Times New Roman" w:hAnsi="Arial" w:cs="Arial"/>
          <w:sz w:val="22"/>
          <w:szCs w:val="22"/>
          <w:lang w:eastAsia="sk-SK"/>
        </w:rPr>
        <w:t xml:space="preserve"> v sekcii rezervácie podujatí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môžu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prihlásit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prostredníctvom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rezervačného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systému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SBwZ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Prihlásenie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plati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pre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prvých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5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tímov</w:t>
      </w:r>
      <w:proofErr w:type="spellEnd"/>
      <w:r w:rsidR="00021B8B">
        <w:rPr>
          <w:rFonts w:ascii="Arial" w:eastAsia="Times New Roman" w:hAnsi="Arial" w:cs="Arial"/>
          <w:sz w:val="22"/>
          <w:szCs w:val="22"/>
          <w:lang w:eastAsia="sk-SK"/>
        </w:rPr>
        <w:t>.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Pri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prihláseni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družstva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 potrebné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uviest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názov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a meno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kapitána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Štartovne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pre jeden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 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1</w:t>
      </w:r>
      <w:r w:rsidR="00021B8B">
        <w:rPr>
          <w:rFonts w:ascii="Arial" w:eastAsia="Times New Roman" w:hAnsi="Arial" w:cs="Arial"/>
          <w:sz w:val="22"/>
          <w:szCs w:val="22"/>
          <w:lang w:eastAsia="sk-SK"/>
        </w:rPr>
        <w:t>3</w:t>
      </w:r>
      <w:r w:rsidR="00674F5F">
        <w:rPr>
          <w:rFonts w:ascii="Arial" w:eastAsia="Times New Roman" w:hAnsi="Arial" w:cs="Arial"/>
          <w:sz w:val="22"/>
          <w:szCs w:val="22"/>
          <w:lang w:eastAsia="sk-SK"/>
        </w:rPr>
        <w:t>5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€, v cene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štartovného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občerstvenie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Štartovne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́ je splatné </w:t>
      </w:r>
      <w:r w:rsidR="00B42569" w:rsidRPr="0009068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najneskôr </w:t>
      </w:r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do </w:t>
      </w:r>
      <w:r w:rsidR="00674F5F" w:rsidRPr="0009068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1</w:t>
      </w:r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.</w:t>
      </w:r>
      <w:r w:rsidR="00674F5F" w:rsidRPr="0009068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 8</w:t>
      </w:r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.</w:t>
      </w:r>
      <w:r w:rsidR="00674F5F" w:rsidRPr="0009068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 </w:t>
      </w:r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20</w:t>
      </w:r>
      <w:r w:rsidR="00674F5F" w:rsidRPr="0009068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22</w:t>
      </w:r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 na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účet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  <w:t>organizátora</w:t>
      </w:r>
      <w:proofErr w:type="spellEnd"/>
      <w:r w:rsidR="00674F5F" w:rsidRPr="00090688">
        <w:rPr>
          <w:rFonts w:ascii="Arial" w:eastAsia="Times New Roman" w:hAnsi="Arial" w:cs="Arial"/>
          <w:color w:val="C00000"/>
          <w:sz w:val="22"/>
          <w:szCs w:val="22"/>
          <w:lang w:eastAsia="sk-SK"/>
        </w:rPr>
        <w:t xml:space="preserve"> </w:t>
      </w:r>
    </w:p>
    <w:p w14:paraId="1FEF8940" w14:textId="665AC2E0" w:rsidR="00B42569" w:rsidRPr="00B42569" w:rsidRDefault="00B42569" w:rsidP="00B425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sk-SK"/>
        </w:rPr>
      </w:pPr>
      <w:r w:rsidRPr="00B42569">
        <w:rPr>
          <w:rFonts w:ascii="Arial" w:eastAsia="Times New Roman" w:hAnsi="Arial" w:cs="Arial"/>
          <w:b/>
          <w:bCs/>
          <w:lang w:eastAsia="sk-SK"/>
        </w:rPr>
        <w:t xml:space="preserve">Číslo </w:t>
      </w:r>
      <w:r w:rsidR="00674F5F" w:rsidRPr="00B42569">
        <w:rPr>
          <w:rFonts w:ascii="Arial" w:eastAsia="Times New Roman" w:hAnsi="Arial" w:cs="Arial"/>
          <w:b/>
          <w:bCs/>
          <w:lang w:eastAsia="sk-SK"/>
        </w:rPr>
        <w:t xml:space="preserve">Účtu : </w:t>
      </w:r>
      <w:r w:rsidR="00F81492" w:rsidRPr="00B42569">
        <w:rPr>
          <w:rFonts w:ascii="Arial" w:eastAsia="Times New Roman" w:hAnsi="Arial" w:cs="Arial"/>
          <w:b/>
          <w:bCs/>
          <w:lang w:eastAsia="sk-SK"/>
        </w:rPr>
        <w:t>SK53 0200 0000 0022 9536 2955</w:t>
      </w:r>
    </w:p>
    <w:p w14:paraId="1E63B024" w14:textId="29E70D22" w:rsidR="004F0C28" w:rsidRPr="004F0C28" w:rsidRDefault="00F81492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 xml:space="preserve">Po uhradení štartovného poplatku bude vedúcemu družstva zaslaná </w:t>
      </w:r>
      <w:proofErr w:type="spellStart"/>
      <w:r>
        <w:rPr>
          <w:rFonts w:ascii="Arial" w:eastAsia="Times New Roman" w:hAnsi="Arial" w:cs="Arial"/>
          <w:sz w:val="22"/>
          <w:szCs w:val="22"/>
          <w:lang w:eastAsia="sk-SK"/>
        </w:rPr>
        <w:t>sms</w:t>
      </w:r>
      <w:proofErr w:type="spellEnd"/>
      <w:r>
        <w:rPr>
          <w:rFonts w:ascii="Arial" w:eastAsia="Times New Roman" w:hAnsi="Arial" w:cs="Arial"/>
          <w:sz w:val="22"/>
          <w:szCs w:val="22"/>
          <w:lang w:eastAsia="sk-SK"/>
        </w:rPr>
        <w:t xml:space="preserve"> o záväznej účasti v turnaji.  </w:t>
      </w:r>
    </w:p>
    <w:p w14:paraId="684B80CB" w14:textId="77777777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Hraci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systém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: </w:t>
      </w:r>
    </w:p>
    <w:p w14:paraId="63C77C40" w14:textId="740E7871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Po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uhradeni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štartovného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vylosuje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kapitán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číslo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dráhy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na ktorej bude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štartovat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̌. Za jeden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musia v hre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štartovat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traja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Striedanie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hráčov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možne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iba na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začiatku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hry, nie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počas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rozohranej hry. Striedanie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hráčov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 neobmedzené. Hrá sa EURÓPSKYM SYSTÉMOM (nie AMERIKA). Po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dohrati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5. hier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posúvaju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dráhu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doprava. Presun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tímov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možny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az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po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skončeni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hry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posledného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hráča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Po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odohrati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10 hier, 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technicka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prestávka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cca 10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minút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počas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ktorej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budu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dráhy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upravené 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pokračuje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sa v hre.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Ďalšie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prestávky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nie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plánovane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́. V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prípade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väčšej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technickej poruchy, viac ako 10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minút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bude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presunuty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na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rezervnu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dráhu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Pri konci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urči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posledna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hra, v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prípade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že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skonči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jeden alebo viacej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tímov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pred 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>21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:00,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pokračuje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v hre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ďalšou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hrou. 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výsledku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rozhodne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súčet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bodov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nahraných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počas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>12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hodín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počet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hier pre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všetky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družstva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musi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byť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rovnaky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́. Pri rovnosti bodov rozhoduje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vyšši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výkon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jednotlivca. Za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schválne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očividne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zdržovanie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hry, bude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potrestany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odobratím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>5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0 bodov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každému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hráčovi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na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súpiske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</w:p>
    <w:p w14:paraId="76F681A8" w14:textId="77777777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Mazanie : </w:t>
      </w:r>
    </w:p>
    <w:p w14:paraId="0121B628" w14:textId="77777777" w:rsidR="00F81492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sz w:val="22"/>
          <w:szCs w:val="22"/>
          <w:lang w:eastAsia="sk-SK"/>
        </w:rPr>
        <w:t>Mazanie pre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 xml:space="preserve">Košickú </w:t>
      </w:r>
      <w:proofErr w:type="spellStart"/>
      <w:r w:rsidR="00F81492">
        <w:rPr>
          <w:rFonts w:ascii="Arial" w:eastAsia="Times New Roman" w:hAnsi="Arial" w:cs="Arial"/>
          <w:sz w:val="22"/>
          <w:szCs w:val="22"/>
          <w:lang w:eastAsia="sk-SK"/>
        </w:rPr>
        <w:t>bowlingovú</w:t>
      </w:r>
      <w:proofErr w:type="spellEnd"/>
      <w:r w:rsidR="00F81492">
        <w:rPr>
          <w:rFonts w:ascii="Arial" w:eastAsia="Times New Roman" w:hAnsi="Arial" w:cs="Arial"/>
          <w:sz w:val="22"/>
          <w:szCs w:val="22"/>
          <w:lang w:eastAsia="sk-SK"/>
        </w:rPr>
        <w:t xml:space="preserve"> 12 hodinovku</w:t>
      </w:r>
      <w:r w:rsidR="00F81492">
        <w:rPr>
          <w:rFonts w:ascii="Arial" w:eastAsia="Times New Roman" w:hAnsi="Arial" w:cs="Arial"/>
          <w:sz w:val="22"/>
          <w:szCs w:val="22"/>
          <w:lang w:eastAsia="sk-SK"/>
        </w:rPr>
        <w:t xml:space="preserve"> 2022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bude zverejnené na web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stránke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color w:val="0000FF"/>
          <w:sz w:val="22"/>
          <w:szCs w:val="22"/>
          <w:lang w:eastAsia="sk-SK"/>
        </w:rPr>
        <w:t xml:space="preserve">www.bowlshop.sk </w:t>
      </w:r>
    </w:p>
    <w:p w14:paraId="022A444C" w14:textId="7A41FFD8" w:rsidR="006A6C1F" w:rsidRPr="006A6C1F" w:rsidRDefault="004F0C28" w:rsidP="00B4256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Časovy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́ harmonogram </w:t>
      </w:r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>Košick</w:t>
      </w:r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>ej</w:t>
      </w:r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 xml:space="preserve"> </w:t>
      </w:r>
      <w:proofErr w:type="spellStart"/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>bowlingov</w:t>
      </w:r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>ej</w:t>
      </w:r>
      <w:proofErr w:type="spellEnd"/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 xml:space="preserve"> 12 hodinovk</w:t>
      </w:r>
      <w:r w:rsidR="00F81492" w:rsidRPr="00F81492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>y 2022</w:t>
      </w:r>
      <w:r w:rsidRPr="004F0C28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 xml:space="preserve"> </w:t>
      </w:r>
      <w:r w:rsidR="006A6C1F">
        <w:rPr>
          <w:rFonts w:ascii="Arial" w:eastAsia="Times New Roman" w:hAnsi="Arial" w:cs="Arial"/>
          <w:b/>
          <w:bCs/>
          <w:color w:val="FF0000"/>
          <w:sz w:val="22"/>
          <w:szCs w:val="22"/>
          <w:lang w:eastAsia="sk-SK"/>
        </w:rPr>
        <w:t>dňa13. 8. 2022</w:t>
      </w:r>
    </w:p>
    <w:p w14:paraId="66625C0C" w14:textId="0BD8405F" w:rsidR="00B42569" w:rsidRDefault="004F0C28" w:rsidP="00B4256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sz w:val="22"/>
          <w:szCs w:val="22"/>
          <w:lang w:eastAsia="sk-SK"/>
        </w:rPr>
        <w:br/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08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:30 – 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08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:40 – porada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vedúcich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tímov</w:t>
      </w:r>
      <w:proofErr w:type="spellEnd"/>
    </w:p>
    <w:p w14:paraId="2D8B0FA5" w14:textId="77777777" w:rsidR="00B42569" w:rsidRDefault="00B42569" w:rsidP="00B4256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 xml:space="preserve">08:40 – 09:00 – tréning družstiev </w:t>
      </w:r>
    </w:p>
    <w:p w14:paraId="65C322F1" w14:textId="0EB18B24" w:rsidR="00B42569" w:rsidRDefault="004F0C28" w:rsidP="00B4256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sz w:val="22"/>
          <w:szCs w:val="22"/>
          <w:lang w:eastAsia="sk-SK"/>
        </w:rPr>
        <w:br/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09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:00 –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Košick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ej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="00B42569">
        <w:rPr>
          <w:rFonts w:ascii="Arial" w:eastAsia="Times New Roman" w:hAnsi="Arial" w:cs="Arial"/>
          <w:sz w:val="22"/>
          <w:szCs w:val="22"/>
          <w:lang w:eastAsia="sk-SK"/>
        </w:rPr>
        <w:t>bowlingov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ej</w:t>
      </w:r>
      <w:proofErr w:type="spellEnd"/>
      <w:r w:rsidR="00B42569">
        <w:rPr>
          <w:rFonts w:ascii="Arial" w:eastAsia="Times New Roman" w:hAnsi="Arial" w:cs="Arial"/>
          <w:sz w:val="22"/>
          <w:szCs w:val="22"/>
          <w:lang w:eastAsia="sk-SK"/>
        </w:rPr>
        <w:t xml:space="preserve"> 12 hodinovk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y 2022</w:t>
      </w:r>
    </w:p>
    <w:p w14:paraId="31DEA14A" w14:textId="5951D6E1" w:rsidR="004F0C28" w:rsidRPr="004F0C28" w:rsidRDefault="004F0C28" w:rsidP="00B4256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 w:rsidRPr="004F0C28">
        <w:rPr>
          <w:rFonts w:ascii="Arial" w:eastAsia="Times New Roman" w:hAnsi="Arial" w:cs="Arial"/>
          <w:sz w:val="22"/>
          <w:szCs w:val="22"/>
          <w:lang w:eastAsia="sk-SK"/>
        </w:rPr>
        <w:br/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>21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:00 – koniec </w:t>
      </w:r>
      <w:r w:rsidR="00B42569">
        <w:rPr>
          <w:rFonts w:ascii="Arial" w:eastAsia="Times New Roman" w:hAnsi="Arial" w:cs="Arial"/>
          <w:sz w:val="22"/>
          <w:szCs w:val="22"/>
          <w:lang w:eastAsia="sk-SK"/>
        </w:rPr>
        <w:t xml:space="preserve">Košickej </w:t>
      </w:r>
      <w:proofErr w:type="spellStart"/>
      <w:r w:rsidR="00B42569">
        <w:rPr>
          <w:rFonts w:ascii="Arial" w:eastAsia="Times New Roman" w:hAnsi="Arial" w:cs="Arial"/>
          <w:sz w:val="22"/>
          <w:szCs w:val="22"/>
          <w:lang w:eastAsia="sk-SK"/>
        </w:rPr>
        <w:t>bowlingovej</w:t>
      </w:r>
      <w:proofErr w:type="spellEnd"/>
      <w:r w:rsidR="00B42569">
        <w:rPr>
          <w:rFonts w:ascii="Arial" w:eastAsia="Times New Roman" w:hAnsi="Arial" w:cs="Arial"/>
          <w:sz w:val="22"/>
          <w:szCs w:val="22"/>
          <w:lang w:eastAsia="sk-SK"/>
        </w:rPr>
        <w:t xml:space="preserve"> 12 hodinovky 2022</w:t>
      </w:r>
      <w:r w:rsidR="006A6C1F">
        <w:rPr>
          <w:rFonts w:ascii="Arial" w:eastAsia="Times New Roman" w:hAnsi="Arial" w:cs="Arial"/>
          <w:sz w:val="22"/>
          <w:szCs w:val="22"/>
          <w:lang w:eastAsia="sk-SK"/>
        </w:rPr>
        <w:t xml:space="preserve"> a vyhodnotenie 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</w:p>
    <w:p w14:paraId="23B6E8CC" w14:textId="54C14B09" w:rsidR="004F0C28" w:rsidRPr="004F0C28" w:rsidRDefault="004F0C28" w:rsidP="002F0F1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  <w:u w:val="single"/>
          <w:lang w:eastAsia="sk-SK"/>
        </w:rPr>
      </w:pPr>
      <w:r w:rsidRPr="004F0C28">
        <w:rPr>
          <w:rFonts w:ascii="Arial" w:eastAsia="Times New Roman" w:hAnsi="Arial" w:cs="Arial"/>
          <w:b/>
          <w:bCs/>
          <w:sz w:val="32"/>
          <w:szCs w:val="32"/>
          <w:u w:val="single"/>
          <w:lang w:eastAsia="sk-SK"/>
        </w:rPr>
        <w:lastRenderedPageBreak/>
        <w:t>Ocenenia :</w:t>
      </w:r>
    </w:p>
    <w:p w14:paraId="421E89AD" w14:textId="0E0AF83F" w:rsidR="00BD6964" w:rsidRDefault="004F0C28" w:rsidP="00BD696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</w:pPr>
      <w:r w:rsidRPr="004F0C2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1.miesto</w:t>
      </w:r>
      <w:r w:rsidR="006A6C1F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: Pohár pre tím, pre každého účastníka trofej, nákupný poukaz </w:t>
      </w:r>
      <w:r w:rsid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pre družstvo </w:t>
      </w:r>
      <w:r w:rsidR="006A6C1F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vo výške 150,-€</w:t>
      </w:r>
    </w:p>
    <w:p w14:paraId="647DBF18" w14:textId="41A91156" w:rsidR="00BD6964" w:rsidRDefault="004F0C28" w:rsidP="00BD696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</w:pPr>
      <w:r w:rsidRPr="004F0C2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br/>
        <w:t>2.</w:t>
      </w:r>
      <w:r w:rsidR="006A6C1F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miesto: </w:t>
      </w:r>
      <w:r w:rsidR="006A6C1F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Pohár pre tím, pre každého účastníka trofej, nákupný poukaz </w:t>
      </w:r>
      <w:r w:rsid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pre družstvo </w:t>
      </w:r>
      <w:r w:rsidR="006A6C1F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vo výške </w:t>
      </w:r>
      <w:r w:rsidR="00BD6964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10</w:t>
      </w:r>
      <w:r w:rsidR="006A6C1F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0,-€</w:t>
      </w:r>
    </w:p>
    <w:p w14:paraId="55077031" w14:textId="44237BC3" w:rsidR="006A6C1F" w:rsidRDefault="006A6C1F" w:rsidP="00BD696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</w:pPr>
      <w:r w:rsidRPr="004F0C2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br/>
      </w:r>
      <w:r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3</w:t>
      </w:r>
      <w:r w:rsidRPr="004F0C2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.</w:t>
      </w:r>
      <w:r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miesto: Pohár pre tím, pre každého účastníka trofej, nákupný poukaz </w:t>
      </w:r>
      <w:r w:rsid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pre družstvo </w:t>
      </w:r>
      <w:r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vo výške </w:t>
      </w:r>
      <w:r w:rsidR="00BD6964"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  6</w:t>
      </w:r>
      <w:r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0,-€</w:t>
      </w:r>
      <w:r w:rsidRPr="004F0C2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br/>
      </w:r>
    </w:p>
    <w:p w14:paraId="1A5B48B7" w14:textId="090C5B23" w:rsidR="006A6C1F" w:rsidRPr="000A0BCF" w:rsidRDefault="00BD6964" w:rsidP="000A0BC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4</w:t>
      </w:r>
      <w:r w:rsidRPr="004F0C2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.</w:t>
      </w:r>
      <w:r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 xml:space="preserve"> – 5. </w:t>
      </w:r>
      <w:r w:rsidRPr="00BD696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miesto:  pre každého účastníka trofe</w:t>
      </w:r>
      <w:r w:rsidR="000A0BCF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sk-SK"/>
        </w:rPr>
        <w:t>j</w:t>
      </w:r>
    </w:p>
    <w:p w14:paraId="3939888B" w14:textId="77777777" w:rsidR="000A0BCF" w:rsidRPr="000A0BCF" w:rsidRDefault="004F0C28" w:rsidP="000A0BC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</w:pPr>
      <w:r w:rsidRPr="004F0C28">
        <w:rPr>
          <w:rFonts w:ascii="Arial" w:eastAsia="Times New Roman" w:hAnsi="Arial" w:cs="Arial"/>
          <w:sz w:val="22"/>
          <w:szCs w:val="22"/>
          <w:lang w:eastAsia="sk-SK"/>
        </w:rPr>
        <w:br/>
      </w:r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TOP 3 </w:t>
      </w:r>
      <w:proofErr w:type="spellStart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ženy</w:t>
      </w:r>
      <w:proofErr w:type="spellEnd"/>
      <w:r w:rsidR="00BD6964" w:rsidRPr="000A0BCF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: vecná cena </w:t>
      </w:r>
    </w:p>
    <w:p w14:paraId="540E8650" w14:textId="77777777" w:rsidR="000A0BCF" w:rsidRPr="000A0BCF" w:rsidRDefault="004F0C28" w:rsidP="000A0BC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</w:pPr>
      <w:r w:rsidRPr="004F0C28">
        <w:rPr>
          <w:rFonts w:ascii="Arial" w:eastAsia="Times New Roman" w:hAnsi="Arial" w:cs="Arial"/>
          <w:b/>
          <w:bCs/>
          <w:color w:val="002060"/>
          <w:sz w:val="32"/>
          <w:szCs w:val="32"/>
          <w:lang w:eastAsia="sk-SK"/>
        </w:rPr>
        <w:br/>
      </w:r>
      <w:proofErr w:type="spellStart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Najvyšši</w:t>
      </w:r>
      <w:proofErr w:type="spellEnd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výkon</w:t>
      </w:r>
      <w:proofErr w:type="spellEnd"/>
      <w:r w:rsidR="00BD6964" w:rsidRPr="000A0BCF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: </w:t>
      </w:r>
      <w:r w:rsidR="000A0BCF" w:rsidRPr="000A0BCF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trofej </w:t>
      </w:r>
    </w:p>
    <w:p w14:paraId="55E3DCDD" w14:textId="77777777" w:rsidR="000A0BCF" w:rsidRPr="000A0BCF" w:rsidRDefault="004F0C28" w:rsidP="000A0BC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</w:pPr>
      <w:r w:rsidRPr="004F0C28">
        <w:rPr>
          <w:rFonts w:ascii="Arial" w:eastAsia="Times New Roman" w:hAnsi="Arial" w:cs="Arial"/>
          <w:b/>
          <w:bCs/>
          <w:color w:val="002060"/>
          <w:sz w:val="32"/>
          <w:szCs w:val="32"/>
          <w:lang w:eastAsia="sk-SK"/>
        </w:rPr>
        <w:br/>
      </w:r>
      <w:proofErr w:type="spellStart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Najlepši</w:t>
      </w:r>
      <w:proofErr w:type="spellEnd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́ vytrvalec</w:t>
      </w:r>
      <w:r w:rsidR="000A0BCF" w:rsidRPr="000A0BCF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: trofej </w:t>
      </w:r>
    </w:p>
    <w:p w14:paraId="1D3896A8" w14:textId="166885E4" w:rsidR="000A0BCF" w:rsidRPr="004F0C28" w:rsidRDefault="004F0C28" w:rsidP="002F0F1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</w:pPr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br/>
      </w:r>
      <w:proofErr w:type="spellStart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Najlepši</w:t>
      </w:r>
      <w:proofErr w:type="spellEnd"/>
      <w:r w:rsidRPr="004F0C28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 xml:space="preserve">́ senior nad 50 rokov : </w:t>
      </w:r>
      <w:r w:rsidR="000A0BCF" w:rsidRPr="000A0BCF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eastAsia="sk-SK"/>
        </w:rPr>
        <w:t>trofej</w:t>
      </w:r>
    </w:p>
    <w:p w14:paraId="5908C174" w14:textId="3560C16B" w:rsidR="004F0C28" w:rsidRPr="004F0C28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Záverečne</w:t>
      </w:r>
      <w:proofErr w:type="spellEnd"/>
      <w:r w:rsidRPr="004F0C28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́ ustanovenia : 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Pre 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Košickú </w:t>
      </w:r>
      <w:proofErr w:type="spellStart"/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bowlingovú</w:t>
      </w:r>
      <w:proofErr w:type="spellEnd"/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12 hodinovku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plat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í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z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á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ka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z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opustenie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bowlingového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centra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počas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podujatia.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Hrác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̌,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ktory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odohra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aspon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jednu hru,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musi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zostat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v priestoroch centra a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blízkeho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okolia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az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do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samotného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konca.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Hráči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môžu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opustit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centrum na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maximálne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2 hodiny a to po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oznámeni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organizátorovi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podujatia! V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prípade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že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hrác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svojvoľne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opustí centrum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počas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podujatia alebo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prekroči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stanoveny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čas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budu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jeho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všetky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výsledky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anulované!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Organizátor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má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právo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udelit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mimoriadnu priepustku, v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prípade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nečakaných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situácii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́.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Veríme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že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všetci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domáci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hráči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a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tímy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sa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prispôsobia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hráčom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ktori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nemaju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možnost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̌ si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oddýchnut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̌ doma a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tak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budu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 podmienky pre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všetkých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rovnake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́. </w:t>
      </w:r>
      <w:proofErr w:type="spellStart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Ďakujeme</w:t>
      </w:r>
      <w:proofErr w:type="spellEnd"/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za pochopenie</w:t>
      </w:r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a </w:t>
      </w:r>
      <w:proofErr w:type="spellStart"/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doržiavanie</w:t>
      </w:r>
      <w:proofErr w:type="spellEnd"/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fair </w:t>
      </w:r>
      <w:proofErr w:type="spellStart"/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>play</w:t>
      </w:r>
      <w:proofErr w:type="spellEnd"/>
      <w:r w:rsidR="000A0BCF" w:rsidRPr="002F0F10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hry. </w:t>
      </w:r>
      <w:r w:rsidRPr="004F0C28">
        <w:rPr>
          <w:rFonts w:ascii="Arial" w:eastAsia="Times New Roman" w:hAnsi="Arial" w:cs="Arial"/>
          <w:b/>
          <w:bCs/>
          <w:color w:val="C00000"/>
          <w:sz w:val="22"/>
          <w:szCs w:val="22"/>
          <w:lang w:eastAsia="sk-SK"/>
        </w:rPr>
        <w:t xml:space="preserve"> </w:t>
      </w:r>
    </w:p>
    <w:p w14:paraId="23240BAE" w14:textId="013BF51F" w:rsidR="002F0F10" w:rsidRDefault="004F0C28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Každy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zúčastňuje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podujatia na vlastné riziko.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Organizátor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neruči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za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škody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vzniknute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počas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podujatia. Ak sa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hrác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alebo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tím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rozhodne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ukončit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svoje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pôsobenie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na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podujati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>́ sk</w:t>
      </w:r>
      <w:r w:rsidR="002F0F10">
        <w:rPr>
          <w:rFonts w:ascii="Arial" w:eastAsia="Times New Roman" w:hAnsi="Arial" w:cs="Arial"/>
          <w:sz w:val="22"/>
          <w:szCs w:val="22"/>
          <w:lang w:eastAsia="sk-SK"/>
        </w:rPr>
        <w:t>ôr</w:t>
      </w:r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nema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nárok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na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vrátenie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štartovného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Organizátor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si vyhradzuje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právo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zmenit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̌ tieto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propozície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,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poprípade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štruktúru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podujatia. </w:t>
      </w:r>
    </w:p>
    <w:p w14:paraId="74374FFE" w14:textId="77777777" w:rsidR="002F0F10" w:rsidRPr="004F0C28" w:rsidRDefault="002F0F10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</w:p>
    <w:p w14:paraId="5140905A" w14:textId="63FD833B" w:rsidR="004F0C28" w:rsidRPr="004F0C28" w:rsidRDefault="002F0F10" w:rsidP="004F0C2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>V Košiciach 5</w:t>
      </w:r>
      <w:r w:rsidR="004F0C28" w:rsidRPr="004F0C28">
        <w:rPr>
          <w:rFonts w:ascii="Arial" w:eastAsia="Times New Roman" w:hAnsi="Arial" w:cs="Arial"/>
          <w:sz w:val="22"/>
          <w:szCs w:val="22"/>
          <w:lang w:eastAsia="sk-SK"/>
        </w:rPr>
        <w:t>.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7</w:t>
      </w:r>
      <w:r w:rsidR="004F0C28" w:rsidRPr="004F0C28">
        <w:rPr>
          <w:rFonts w:ascii="Arial" w:eastAsia="Times New Roman" w:hAnsi="Arial" w:cs="Arial"/>
          <w:sz w:val="22"/>
          <w:szCs w:val="22"/>
          <w:lang w:eastAsia="sk-SK"/>
        </w:rPr>
        <w:t>.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4F0C28" w:rsidRPr="004F0C28">
        <w:rPr>
          <w:rFonts w:ascii="Arial" w:eastAsia="Times New Roman" w:hAnsi="Arial" w:cs="Arial"/>
          <w:sz w:val="22"/>
          <w:szCs w:val="22"/>
          <w:lang w:eastAsia="sk-SK"/>
        </w:rPr>
        <w:t>20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22 </w:t>
      </w:r>
      <w:r w:rsidR="004F0C28"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                            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Vladimír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Merkovsky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́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Organizátor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 podujatia </w:t>
      </w:r>
      <w:proofErr w:type="spellStart"/>
      <w:r w:rsidRPr="004F0C28">
        <w:rPr>
          <w:rFonts w:ascii="Arial" w:eastAsia="Times New Roman" w:hAnsi="Arial" w:cs="Arial"/>
          <w:sz w:val="22"/>
          <w:szCs w:val="22"/>
          <w:lang w:eastAsia="sk-SK"/>
        </w:rPr>
        <w:t>v.r</w:t>
      </w:r>
      <w:proofErr w:type="spellEnd"/>
      <w:r w:rsidRPr="004F0C28">
        <w:rPr>
          <w:rFonts w:ascii="Arial" w:eastAsia="Times New Roman" w:hAnsi="Arial" w:cs="Arial"/>
          <w:sz w:val="22"/>
          <w:szCs w:val="22"/>
          <w:lang w:eastAsia="sk-SK"/>
        </w:rPr>
        <w:t xml:space="preserve">. </w:t>
      </w:r>
    </w:p>
    <w:sectPr w:rsidR="004F0C28" w:rsidRPr="004F0C28" w:rsidSect="00F56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B455" w14:textId="77777777" w:rsidR="00084C09" w:rsidRDefault="00084C09" w:rsidP="00090688">
      <w:r>
        <w:separator/>
      </w:r>
    </w:p>
  </w:endnote>
  <w:endnote w:type="continuationSeparator" w:id="0">
    <w:p w14:paraId="1326F336" w14:textId="77777777" w:rsidR="00084C09" w:rsidRDefault="00084C09" w:rsidP="0009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25DB" w14:textId="77777777" w:rsidR="00090688" w:rsidRDefault="000906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C1EE" w14:textId="77777777" w:rsidR="00090688" w:rsidRDefault="0009068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9D47" w14:textId="77777777" w:rsidR="00090688" w:rsidRDefault="000906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C60B" w14:textId="77777777" w:rsidR="00084C09" w:rsidRDefault="00084C09" w:rsidP="00090688">
      <w:r>
        <w:separator/>
      </w:r>
    </w:p>
  </w:footnote>
  <w:footnote w:type="continuationSeparator" w:id="0">
    <w:p w14:paraId="26EE03FA" w14:textId="77777777" w:rsidR="00084C09" w:rsidRDefault="00084C09" w:rsidP="0009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0508" w14:textId="5C2394B5" w:rsidR="00090688" w:rsidRDefault="00084C09">
    <w:pPr>
      <w:pStyle w:val="Hlavika"/>
    </w:pPr>
    <w:r>
      <w:rPr>
        <w:noProof/>
      </w:rPr>
      <w:pict w14:anchorId="5C0CB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25pt;height:44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wling_galeria_logo - kópi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8527" w14:textId="098AFE95" w:rsidR="00090688" w:rsidRDefault="00084C09">
    <w:pPr>
      <w:pStyle w:val="Hlavika"/>
    </w:pPr>
    <w:r>
      <w:rPr>
        <w:noProof/>
      </w:rPr>
      <w:pict w14:anchorId="34555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25pt;height:440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wling_galeria_logo - kópi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4BAE" w14:textId="323BEFA3" w:rsidR="00090688" w:rsidRDefault="00084C09">
    <w:pPr>
      <w:pStyle w:val="Hlavika"/>
    </w:pPr>
    <w:r>
      <w:rPr>
        <w:noProof/>
      </w:rPr>
      <w:pict w14:anchorId="40650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25pt;height:440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wling_galeria_logo - kóp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28"/>
    <w:rsid w:val="00021B8B"/>
    <w:rsid w:val="00084C09"/>
    <w:rsid w:val="00090688"/>
    <w:rsid w:val="000A0BCF"/>
    <w:rsid w:val="0028726D"/>
    <w:rsid w:val="002C782A"/>
    <w:rsid w:val="002F0F10"/>
    <w:rsid w:val="004F0C28"/>
    <w:rsid w:val="00674F5F"/>
    <w:rsid w:val="006A6C1F"/>
    <w:rsid w:val="00B42569"/>
    <w:rsid w:val="00BD6964"/>
    <w:rsid w:val="00CD00D1"/>
    <w:rsid w:val="00D0307E"/>
    <w:rsid w:val="00E653EE"/>
    <w:rsid w:val="00F560E3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DF16F"/>
  <w14:defaultImageDpi w14:val="32767"/>
  <w15:chartTrackingRefBased/>
  <w15:docId w15:val="{8A16D113-9077-FA45-B892-08BC1421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0C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653E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E653E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0688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906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0688"/>
  </w:style>
  <w:style w:type="paragraph" w:styleId="Pta">
    <w:name w:val="footer"/>
    <w:basedOn w:val="Normlny"/>
    <w:link w:val="PtaChar"/>
    <w:uiPriority w:val="99"/>
    <w:unhideWhenUsed/>
    <w:rsid w:val="000906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lovakbowling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kovskyv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Slovensky Bowlingovy Zvaz</dc:creator>
  <cp:keywords/>
  <dc:description/>
  <cp:lastModifiedBy>Slovensky Bowlingovy Zvaz</cp:lastModifiedBy>
  <cp:revision>4</cp:revision>
  <dcterms:created xsi:type="dcterms:W3CDTF">2022-07-05T11:19:00Z</dcterms:created>
  <dcterms:modified xsi:type="dcterms:W3CDTF">2022-07-05T11:24:00Z</dcterms:modified>
</cp:coreProperties>
</file>